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0B1B3" w14:textId="383B30A0" w:rsidR="002B5156" w:rsidRPr="000838D0" w:rsidRDefault="00F300AC" w:rsidP="00F300AC">
      <w:pPr>
        <w:spacing w:after="200" w:line="300" w:lineRule="auto"/>
        <w:jc w:val="center"/>
        <w:rPr>
          <w:rFonts w:asciiTheme="minorHAnsi" w:hAnsiTheme="minorHAnsi" w:cstheme="minorHAnsi"/>
          <w:sz w:val="20"/>
          <w:szCs w:val="20"/>
          <w:lang w:val="cs-CZ"/>
        </w:rPr>
      </w:pPr>
      <w:r w:rsidRPr="00F300AC">
        <w:rPr>
          <w:rFonts w:asciiTheme="minorHAnsi" w:hAnsiTheme="minorHAnsi" w:cstheme="minorHAnsi"/>
          <w:b/>
          <w:bCs/>
          <w:caps/>
          <w:sz w:val="20"/>
          <w:szCs w:val="20"/>
        </w:rPr>
        <w:t xml:space="preserve">Reklamačný formulár </w:t>
      </w:r>
      <w:r>
        <w:rPr>
          <w:rFonts w:asciiTheme="minorHAnsi" w:hAnsiTheme="minorHAnsi" w:cstheme="minorHAnsi"/>
          <w:b/>
          <w:bCs/>
          <w:caps/>
          <w:sz w:val="20"/>
          <w:szCs w:val="20"/>
        </w:rPr>
        <w:br/>
      </w:r>
      <w:r>
        <w:rPr>
          <w:rFonts w:asciiTheme="minorHAnsi" w:hAnsiTheme="minorHAnsi" w:cstheme="minorHAnsi"/>
          <w:b/>
          <w:bCs/>
          <w:caps/>
          <w:sz w:val="20"/>
          <w:szCs w:val="20"/>
        </w:rPr>
        <w:br/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C31926">
        <w:rPr>
          <w:rFonts w:asciiTheme="minorHAnsi" w:hAnsiTheme="minorHAnsi" w:cstheme="minorHAnsi"/>
          <w:b/>
          <w:bCs/>
          <w:sz w:val="20"/>
          <w:szCs w:val="20"/>
        </w:rPr>
        <w:t>FF Technologies s. r. o.,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C31926">
        <w:rPr>
          <w:rFonts w:asciiTheme="minorHAnsi" w:hAnsiTheme="minorHAnsi" w:cstheme="minorHAnsi"/>
          <w:b/>
          <w:bCs/>
          <w:sz w:val="20"/>
          <w:szCs w:val="20"/>
        </w:rPr>
        <w:t>Ligurčeková</w:t>
      </w:r>
      <w:proofErr w:type="spellEnd"/>
      <w:r w:rsidRPr="00C31926">
        <w:rPr>
          <w:rFonts w:asciiTheme="minorHAnsi" w:hAnsiTheme="minorHAnsi" w:cstheme="minorHAnsi"/>
          <w:b/>
          <w:bCs/>
          <w:sz w:val="20"/>
          <w:szCs w:val="20"/>
        </w:rPr>
        <w:t xml:space="preserve"> 8 821 06 </w:t>
      </w:r>
      <w:proofErr w:type="gramStart"/>
      <w:r w:rsidRPr="00C31926">
        <w:rPr>
          <w:rFonts w:asciiTheme="minorHAnsi" w:hAnsiTheme="minorHAnsi" w:cstheme="minorHAnsi"/>
          <w:b/>
          <w:bCs/>
          <w:sz w:val="20"/>
          <w:szCs w:val="20"/>
        </w:rPr>
        <w:t>Bratislava - Podunajské</w:t>
      </w:r>
      <w:proofErr w:type="gramEnd"/>
      <w:r w:rsidRPr="00C31926">
        <w:rPr>
          <w:rFonts w:asciiTheme="minorHAnsi" w:hAnsiTheme="minorHAnsi" w:cstheme="minorHAnsi"/>
          <w:b/>
          <w:bCs/>
          <w:sz w:val="20"/>
          <w:szCs w:val="20"/>
        </w:rPr>
        <w:t xml:space="preserve"> Biskupice, Slovenská republika</w:t>
      </w:r>
    </w:p>
    <w:p w14:paraId="6CFE167D" w14:textId="0E00B33E" w:rsidR="002B5156" w:rsidRPr="000838D0" w:rsidRDefault="00F300AC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proofErr w:type="spellStart"/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>Reklamácia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: 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351EB23" w:rsidR="002B5156" w:rsidRPr="000838D0" w:rsidRDefault="00F300AC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Datum </w:t>
            </w:r>
            <w:proofErr w:type="spellStart"/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u</w:t>
            </w:r>
            <w:r w:rsidRPr="00C3192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zavretie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Zmluvy</w:t>
            </w:r>
            <w:proofErr w:type="spellEnd"/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4E0EF367" w:rsidR="002B5156" w:rsidRPr="000838D0" w:rsidRDefault="00F300AC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C3192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Meno</w:t>
            </w:r>
            <w:proofErr w:type="spellEnd"/>
            <w:r w:rsidRPr="00C3192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a </w:t>
            </w:r>
            <w:proofErr w:type="spellStart"/>
            <w:r w:rsidRPr="00C3192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priezvisko</w:t>
            </w:r>
            <w:proofErr w:type="spellEnd"/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1BD0529F" w:rsidR="002B5156" w:rsidRPr="000838D0" w:rsidRDefault="00F300AC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C3192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Adresa </w:t>
            </w:r>
            <w:proofErr w:type="spellStart"/>
            <w:r w:rsidRPr="00C3192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spotrebiteľa</w:t>
            </w:r>
            <w:proofErr w:type="spellEnd"/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682A82EB" w:rsidR="002B5156" w:rsidRPr="000838D0" w:rsidRDefault="00F300AC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Tovar: 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CEA49CD" w:rsidR="002B5156" w:rsidRPr="000838D0" w:rsidRDefault="00F300AC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C3192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Popis </w:t>
            </w:r>
            <w:proofErr w:type="spellStart"/>
            <w:r w:rsidR="0018193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chýb</w:t>
            </w:r>
            <w:proofErr w:type="spellEnd"/>
            <w:r w:rsidR="0018193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C3192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tovaru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6F102719" w:rsidR="002B5156" w:rsidRPr="000838D0" w:rsidRDefault="00181932" w:rsidP="00181932">
            <w:pPr>
              <w:spacing w:before="240" w:line="24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18193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Navrhovaný </w:t>
            </w:r>
            <w:proofErr w:type="spellStart"/>
            <w:r w:rsidRPr="0018193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spôsob</w:t>
            </w:r>
            <w:proofErr w:type="spellEnd"/>
            <w:r w:rsidRPr="0018193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8193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vybavenia</w:t>
            </w:r>
            <w:proofErr w:type="spellEnd"/>
            <w:r w:rsidRPr="0018193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8193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reklamácie</w:t>
            </w:r>
            <w:proofErr w:type="spellEnd"/>
            <w:r w:rsidRPr="0018193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181932">
            <w:pPr>
              <w:spacing w:before="24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369A00AF" w14:textId="2122E755" w:rsidR="00F300AC" w:rsidRPr="00F300AC" w:rsidRDefault="00F300AC" w:rsidP="00F300AC">
      <w:pPr>
        <w:spacing w:after="20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br/>
      </w:r>
      <w:r>
        <w:rPr>
          <w:rFonts w:asciiTheme="minorHAnsi" w:eastAsia="Times New Roman" w:hAnsiTheme="minorHAnsi" w:cstheme="minorHAnsi"/>
          <w:sz w:val="20"/>
          <w:szCs w:val="20"/>
        </w:rPr>
        <w:br/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Prevádzkovateľ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je povinný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prijať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reklamáciu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v sídle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Prevádzkovateľa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.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Prevádzkovateľ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prijíma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reklamáciu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tiež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181932">
        <w:rPr>
          <w:rFonts w:asciiTheme="minorHAnsi" w:eastAsia="Times New Roman" w:hAnsiTheme="minorHAnsi" w:cstheme="minorHAnsi"/>
          <w:sz w:val="20"/>
          <w:szCs w:val="20"/>
        </w:rPr>
        <w:t>e-</w:t>
      </w:r>
      <w:proofErr w:type="spellStart"/>
      <w:r w:rsidR="00181932">
        <w:rPr>
          <w:rFonts w:asciiTheme="minorHAnsi" w:eastAsia="Times New Roman" w:hAnsiTheme="minorHAnsi" w:cstheme="minorHAnsi"/>
          <w:sz w:val="20"/>
          <w:szCs w:val="20"/>
        </w:rPr>
        <w:t>mailom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, a to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vyplnením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a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odoslaním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reklamačného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formulára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ďalej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tiež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len „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Reklamačný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formulár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“.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Pokiaľ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je však v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záručnom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gramStart"/>
      <w:r w:rsidRPr="00F300AC">
        <w:rPr>
          <w:rFonts w:asciiTheme="minorHAnsi" w:eastAsia="Times New Roman" w:hAnsiTheme="minorHAnsi" w:cstheme="minorHAnsi"/>
          <w:sz w:val="20"/>
          <w:szCs w:val="20"/>
        </w:rPr>
        <w:t>liste</w:t>
      </w:r>
      <w:proofErr w:type="gram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alebo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v doklade o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zakúpení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tovaru uvedený autorizovaný servis,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ktorý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je v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mieste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pre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kupujúceho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bližšom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, uplatní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kupujúci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právo z vadného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plnenia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v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takomto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autorizovanom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servise.       </w:t>
      </w:r>
    </w:p>
    <w:p w14:paraId="4D190B19" w14:textId="77777777" w:rsidR="00F300AC" w:rsidRPr="00F300AC" w:rsidRDefault="00F300AC" w:rsidP="00F300AC">
      <w:pPr>
        <w:spacing w:after="20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Prevádzkovateľ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prípadne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autorizovaný servis,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pokiaľ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ho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kupujúci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pre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reklamáciu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využije, je povinný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vydať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kupujúcemu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písomné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potvrdenie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o tom,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kedy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kupujúci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právo z vadného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plnenia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uplatnil,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čo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je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obsahom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reklamácie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a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akým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spôsobom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požaduje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kupujúci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reklamáciu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vyriešiť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, a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ďalej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potvrdenie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o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dátume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a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spôsobe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vyriešenia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reklamácie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vrátane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potvrdenia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o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uskutočnení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opravy a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dobe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jej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trvania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prípadne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písomné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odôvodnenie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zamietnutia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reklamácie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54CB8989" w14:textId="77777777" w:rsidR="00F300AC" w:rsidRPr="00F300AC" w:rsidRDefault="00F300AC" w:rsidP="00F300AC">
      <w:pPr>
        <w:spacing w:after="20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Prevádzkovateľ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alebo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poverený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pracovník rozhodne o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reklamácií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ihneď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proofErr w:type="gramStart"/>
      <w:r w:rsidRPr="00F300AC">
        <w:rPr>
          <w:rFonts w:asciiTheme="minorHAnsi" w:eastAsia="Times New Roman" w:hAnsiTheme="minorHAnsi" w:cstheme="minorHAnsi"/>
          <w:sz w:val="20"/>
          <w:szCs w:val="20"/>
        </w:rPr>
        <w:t>v</w:t>
      </w:r>
      <w:proofErr w:type="gram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zložitých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prípadoch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do troch (3)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pracovných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dní. Do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tejto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lehoty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sa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nezapočítava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doba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primeraná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podľa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druhu výrobku či služby,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potrebná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pre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odborné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posúdenie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vady.</w:t>
      </w:r>
    </w:p>
    <w:p w14:paraId="1F68233D" w14:textId="77777777" w:rsidR="00F300AC" w:rsidRPr="00F300AC" w:rsidRDefault="00F300AC" w:rsidP="00F300AC">
      <w:pPr>
        <w:spacing w:after="20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Reklamáciu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(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vrátane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odstránenia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vady,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vrátane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splnenia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povinnosti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informovať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kupujúceho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o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spôsobe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vyriešenia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reklamácie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) je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Prevádzkovateľ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povinný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vyriešiť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s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kupujúcim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–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spotrebiteľom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bez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zbytočného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odkladu,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najneskôr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do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tridsiatich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(30) dní a s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kupujúcim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–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nespotrebiteľom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najneskôr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do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štyridsiatich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(40) dní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odo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dňa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kedy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došlo k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uplatneniu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práva z vadného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plnenia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kupujúcim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podľa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Reklamačného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poriadku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>, a to na e-mail, telefonicky (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tiež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SMS),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prípadne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na adresu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kupujúceho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podľa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Reklamačného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formulára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.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Uvedenú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lehotu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v trvaní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tridsiatich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(30) dní je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Prevádzkovateľ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oprávnený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predĺžiť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výlučne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na </w:t>
      </w:r>
      <w:proofErr w:type="gramStart"/>
      <w:r w:rsidRPr="00F300AC">
        <w:rPr>
          <w:rFonts w:asciiTheme="minorHAnsi" w:eastAsia="Times New Roman" w:hAnsiTheme="minorHAnsi" w:cstheme="minorHAnsi"/>
          <w:sz w:val="20"/>
          <w:szCs w:val="20"/>
        </w:rPr>
        <w:t>základe</w:t>
      </w:r>
      <w:proofErr w:type="gram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dohody s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kupujúcim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–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spotrebiteľom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. Po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márnom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uplynutí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tejto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lehoty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sa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má za to, že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mal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tovar vadu v čase jeho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prevzatia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kupujúcim</w:t>
      </w:r>
      <w:proofErr w:type="spellEnd"/>
    </w:p>
    <w:p w14:paraId="791CA629" w14:textId="77777777" w:rsidR="00F300AC" w:rsidRPr="00F300AC" w:rsidRDefault="00F300AC" w:rsidP="00F300AC">
      <w:pPr>
        <w:spacing w:after="20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V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prípade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ak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by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Prevádzkovateľ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nevyriešil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reklamáciu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v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lehote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podľa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predchádzajúceho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odseku a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kupujúceho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neinformoval, je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kupujúci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oprávnený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od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Kúpnej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zmluvy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odstúpiť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alebo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požadovať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primeranú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zľavu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z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kúpnej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ceny.</w:t>
      </w:r>
    </w:p>
    <w:p w14:paraId="5B1F6C47" w14:textId="77777777" w:rsidR="00F300AC" w:rsidRPr="00F300AC" w:rsidRDefault="00F300AC" w:rsidP="00F300AC">
      <w:pPr>
        <w:spacing w:after="20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Kupujúci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má právo na úhradu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účelne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vynaložených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nákladov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spojených s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uplatnením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oprávnenej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reklamácie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. Náhrad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sa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však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týka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výlučne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náhrady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vo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výške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najnižších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možných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nákladov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potrebných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na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uplatnenie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oprávnenej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reklamácie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. Do náhrady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nákladov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sa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teda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nepočítajú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napr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. náklady na dopravu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kupujúceho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, náklady na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expresnú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prepravu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zásielky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či náklady na internetové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pripojenie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kupujúceho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apod. O náhradu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účelne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vynaložených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nákladov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spojených s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uplatnením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oprávnenej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reklamácie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je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kupujúci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povinný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žiadať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bez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lastRenderedPageBreak/>
        <w:t>zbytočného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odkladu po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ich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vzniku,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najneskôr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však do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jedného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(1)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mesiaca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odo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dňa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uplynutia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lehoty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pre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uplatnenie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práv z vadného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plnenia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5F89C385" w14:textId="77777777" w:rsidR="00F300AC" w:rsidRPr="00F300AC" w:rsidRDefault="00F300AC" w:rsidP="00F300AC">
      <w:pPr>
        <w:spacing w:after="20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Kupujúci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je povinný si tovar po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vyriešení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reklamácie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pri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jeho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prevzatí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prehliadnuť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a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skontrolovať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431EBC74" w14:textId="77777777" w:rsidR="00F300AC" w:rsidRPr="00F300AC" w:rsidRDefault="00F300AC" w:rsidP="00F300AC">
      <w:pPr>
        <w:spacing w:after="20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Kupujúci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je povinný si tovar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prevziať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bez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zbytočného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odkladu po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vyriešení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reklamácie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najneskôr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však do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tridsiatich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(30) dní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odo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dňa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kedy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bol o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vyriešení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reklamácie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informovaný. Po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márnom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uplynutí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tejto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lehoty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je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Prevádzkovateľ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oprávnený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uskladniť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tovar na náklady a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nebezpečie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kupujúceho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0D3080A4" w14:textId="77777777" w:rsidR="00F300AC" w:rsidRPr="00F300AC" w:rsidRDefault="00F300AC" w:rsidP="00F300AC">
      <w:pPr>
        <w:spacing w:after="20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V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prípade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, že si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kupujúci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tovar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neprevezme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ani v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nasledovnej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lehote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šiestich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(6)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mesiacov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od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márneho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uplynutia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lehoty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podľa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predchádzajúceho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odseku, je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Prevádzkovateľ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oprávnený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tovar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predať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tretej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osobe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a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započítať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si náklady na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uskladnenie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tovaru oproti povinnosti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vydať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kupujúcemu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predajom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zarobenú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sumu či jej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časť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18C3C688" w:rsidR="002B5156" w:rsidRPr="000838D0" w:rsidRDefault="00F300AC" w:rsidP="00F300AC">
      <w:pPr>
        <w:spacing w:after="200" w:line="24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Pri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prevzatí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tovaru po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vyriešení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reklamácie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je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kupujúci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povinný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sa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preukázať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platným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dokladom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, z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ktorého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je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zrejmá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zhoda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údajov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týkajúcich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sa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kupujúceho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uvedených v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Reklamačnom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formulári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. V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pochybnostiach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je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Dopravca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oprávnený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odmietnuť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tovar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predať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. V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prípade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, že je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kupujúci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právnická osoba, je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pre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prevzatie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oprávnený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štatutárny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orgán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tejto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právnickej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osoby.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Pre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prípad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udelenia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plnej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moci na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prevzatie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tovaru po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vyriešení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reklamácie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, je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zmocnenec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povinný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preukázať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sa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platným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dokladom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a plnou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mocou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s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overeným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podpisom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zmocniteľa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, z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ktorej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je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zrejmá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zhoda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údajov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zmocniteľa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uvedených v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Reklamačnom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formulári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a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zhoda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údajov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zmocnenca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uvedených v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plnej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moci s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údajmi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uvedenými v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predloženom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F300AC">
        <w:rPr>
          <w:rFonts w:asciiTheme="minorHAnsi" w:eastAsia="Times New Roman" w:hAnsiTheme="minorHAnsi" w:cstheme="minorHAnsi"/>
          <w:sz w:val="20"/>
          <w:szCs w:val="20"/>
        </w:rPr>
        <w:t>formulári</w:t>
      </w:r>
      <w:proofErr w:type="spellEnd"/>
      <w:r w:rsidRPr="00F300AC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32E2DA16" w14:textId="1BF2D00D" w:rsidR="002B5156" w:rsidRPr="000838D0" w:rsidRDefault="00181932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br/>
      </w:r>
      <w:proofErr w:type="spellStart"/>
      <w:r w:rsidR="002B5156"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</w:t>
      </w:r>
      <w:r w:rsidR="00250DA3">
        <w:rPr>
          <w:rFonts w:asciiTheme="minorHAnsi" w:eastAsia="Times New Roman" w:hAnsiTheme="minorHAnsi" w:cstheme="minorHAnsi"/>
          <w:spacing w:val="2"/>
          <w:sz w:val="20"/>
          <w:szCs w:val="20"/>
        </w:rPr>
        <w:t>á</w:t>
      </w:r>
      <w:r w:rsidR="002B5156"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tum</w:t>
      </w:r>
      <w:proofErr w:type="spellEnd"/>
      <w:r w:rsidR="002B5156"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37312"/>
    <w:multiLevelType w:val="multilevel"/>
    <w:tmpl w:val="B8CC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2325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181932"/>
    <w:rsid w:val="00250DA3"/>
    <w:rsid w:val="002B5156"/>
    <w:rsid w:val="004E2458"/>
    <w:rsid w:val="00677F13"/>
    <w:rsid w:val="00953BF1"/>
    <w:rsid w:val="00955738"/>
    <w:rsid w:val="00F23377"/>
    <w:rsid w:val="00F300AC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Reklamacny formular</dc:title>
  <dc:subject/>
  <dc:creator>Laura Hospodková</dc:creator>
  <cp:keywords/>
  <dc:description/>
  <cp:lastModifiedBy>Petra Fránková</cp:lastModifiedBy>
  <cp:revision>4</cp:revision>
  <cp:lastPrinted>2024-08-18T09:02:00Z</cp:lastPrinted>
  <dcterms:created xsi:type="dcterms:W3CDTF">2022-11-16T16:07:00Z</dcterms:created>
  <dcterms:modified xsi:type="dcterms:W3CDTF">2024-08-18T09:02:00Z</dcterms:modified>
</cp:coreProperties>
</file>